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</w:tblGrid>
      <w:tr w:rsidR="00C86B82" w:rsidRPr="004E1077" w:rsidTr="00544B11">
        <w:trPr>
          <w:trHeight w:val="1382"/>
        </w:trPr>
        <w:tc>
          <w:tcPr>
            <w:tcW w:w="4784" w:type="dxa"/>
          </w:tcPr>
          <w:p w:rsidR="00C86B82" w:rsidRPr="00362906" w:rsidRDefault="00C86B82" w:rsidP="00362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</w:pP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Приложение</w:t>
            </w:r>
            <w:r w:rsidR="00B27E45"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 xml:space="preserve"> </w:t>
            </w:r>
            <w:r w:rsidR="00474B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2849D3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3</w:t>
            </w:r>
          </w:p>
          <w:p w:rsidR="00A432E7" w:rsidRPr="00362906" w:rsidRDefault="00C86B82" w:rsidP="00A55AD3">
            <w:pPr>
              <w:spacing w:after="0" w:line="240" w:lineRule="auto"/>
              <w:ind w:firstLine="34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</w:pP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 xml:space="preserve">к </w:t>
            </w:r>
            <w:r w:rsidR="00440335"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настоящей у</w:t>
            </w:r>
            <w:r w:rsidR="00A432E7"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четной политике</w:t>
            </w: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 xml:space="preserve"> НЦПИ </w:t>
            </w:r>
          </w:p>
          <w:p w:rsidR="00A432E7" w:rsidRPr="00362906" w:rsidRDefault="00A432E7" w:rsidP="003629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u" w:eastAsia="ru-RU"/>
              </w:rPr>
            </w:pPr>
            <w:r w:rsidRPr="00362906">
              <w:rPr>
                <w:rFonts w:ascii="Times New Roman" w:eastAsia="Times New Roman" w:hAnsi="Times New Roman" w:cs="Times New Roman"/>
                <w:sz w:val="26"/>
                <w:szCs w:val="26"/>
                <w:lang w:val="ru" w:eastAsia="ru-RU"/>
              </w:rPr>
              <w:t>для целей бухгалтерского учета</w:t>
            </w:r>
          </w:p>
          <w:p w:rsidR="00C86B82" w:rsidRDefault="00C86B82" w:rsidP="0092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  <w:p w:rsidR="004E1077" w:rsidRPr="004E1077" w:rsidRDefault="004E1077" w:rsidP="00923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" w:eastAsia="ru-RU"/>
              </w:rPr>
            </w:pPr>
          </w:p>
        </w:tc>
      </w:tr>
    </w:tbl>
    <w:p w:rsidR="00362906" w:rsidRPr="00362906" w:rsidRDefault="00A26F8E" w:rsidP="00A55AD3">
      <w:pPr>
        <w:spacing w:line="0" w:lineRule="atLeast"/>
        <w:jc w:val="center"/>
        <w:rPr>
          <w:rFonts w:ascii="Times New Roman" w:hAnsi="Times New Roman" w:cs="Times New Roman"/>
          <w:b/>
          <w:color w:val="222222"/>
          <w:sz w:val="28"/>
          <w:szCs w:val="28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</w:rPr>
        <w:t>Положение о</w:t>
      </w:r>
      <w:r w:rsidR="00362906" w:rsidRPr="00362906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признании кредиторской задолженности невостребованной</w:t>
      </w:r>
    </w:p>
    <w:p w:rsidR="00362906" w:rsidRPr="00A55AD3" w:rsidRDefault="00362906" w:rsidP="00A55AD3">
      <w:pPr>
        <w:spacing w:line="600" w:lineRule="atLeast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A55AD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1. Общие пол</w:t>
      </w:r>
      <w:bookmarkStart w:id="0" w:name="_GoBack"/>
      <w:bookmarkEnd w:id="0"/>
      <w:r w:rsidRPr="00A55AD3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ожения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1.1. Настоящее Положение разработано в соответствии с Гражданским кодексом, Законом от 06.12.2011 № 402-ФЗ «О бухгалтерском учете», </w:t>
      </w:r>
      <w:r w:rsidR="00C830B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830B2" w:rsidRPr="001A37C4">
        <w:rPr>
          <w:rFonts w:ascii="Times New Roman" w:hAnsi="Times New Roman" w:cs="Times New Roman"/>
          <w:sz w:val="28"/>
          <w:szCs w:val="28"/>
        </w:rPr>
        <w:t>риказом Минфина от 30.08.2024 № 121н «Об утверждении федерального стандарта бухгалтерского учета государственных финансов "Единый план счетов бухгалтерского учета государственных финансов»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1.2. Положение устанавливает правила и условия признания кредиторской задолженности 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>НЦПИ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невостребованной кредиторами с целью списания с балансового или забалансового учета.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1.3. Решение о признании кредиторской задолженности невостребованной принимает комиссия по поступлению и выбытию активов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 xml:space="preserve"> НЦПИ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A4A27" w:rsidRDefault="00FA4A27" w:rsidP="00FA4A27">
      <w:pPr>
        <w:spacing w:after="0" w:line="340" w:lineRule="exact"/>
        <w:ind w:firstLine="709"/>
        <w:contextualSpacing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362906" w:rsidRDefault="00362906" w:rsidP="00FA4A27">
      <w:pPr>
        <w:spacing w:after="0" w:line="340" w:lineRule="exact"/>
        <w:ind w:firstLine="709"/>
        <w:contextualSpacing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FA4A27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2. Критерии признания кредиторской задолженности невостребованной кредиторами</w:t>
      </w:r>
    </w:p>
    <w:p w:rsidR="00FA4A27" w:rsidRPr="00FA4A27" w:rsidRDefault="00FA4A27" w:rsidP="00FA4A27">
      <w:pPr>
        <w:spacing w:after="0" w:line="340" w:lineRule="exact"/>
        <w:ind w:firstLine="709"/>
        <w:contextualSpacing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830B2">
        <w:rPr>
          <w:rFonts w:ascii="Times New Roman" w:hAnsi="Times New Roman" w:cs="Times New Roman"/>
          <w:color w:val="000000"/>
          <w:sz w:val="28"/>
          <w:szCs w:val="28"/>
        </w:rPr>
        <w:t xml:space="preserve">.1. Невостребованной признается 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просроченная кредиторская задолженность:</w:t>
      </w:r>
    </w:p>
    <w:p w:rsidR="00362906" w:rsidRPr="000A3F44" w:rsidRDefault="00362906" w:rsidP="00BA4146">
      <w:pPr>
        <w:numPr>
          <w:ilvl w:val="0"/>
          <w:numId w:val="28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в отношении которой кредитор не предъявил требования;</w:t>
      </w:r>
    </w:p>
    <w:p w:rsidR="00362906" w:rsidRPr="000A3F44" w:rsidRDefault="00C830B2" w:rsidP="00C830B2">
      <w:pPr>
        <w:numPr>
          <w:ilvl w:val="0"/>
          <w:numId w:val="28"/>
        </w:numPr>
        <w:tabs>
          <w:tab w:val="clear" w:pos="720"/>
          <w:tab w:val="num" w:pos="36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C830B2">
        <w:rPr>
          <w:rFonts w:ascii="Times New Roman" w:hAnsi="Times New Roman" w:cs="Times New Roman"/>
          <w:color w:val="000000"/>
          <w:sz w:val="28"/>
          <w:szCs w:val="28"/>
        </w:rPr>
        <w:t>задолженность, право требования по которой возникает у кредитора только после его обращения (заявления), и такое обращение не последовало</w:t>
      </w:r>
      <w:r w:rsidR="00362906"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кредитор </w:t>
      </w:r>
      <w:r w:rsidR="00362906" w:rsidRPr="000A3F44">
        <w:rPr>
          <w:rFonts w:ascii="Times New Roman" w:hAnsi="Times New Roman" w:cs="Times New Roman"/>
          <w:color w:val="000000"/>
          <w:sz w:val="28"/>
          <w:szCs w:val="28"/>
        </w:rPr>
        <w:t>не подтвердил задолженность по результатам инвентаризации.</w:t>
      </w:r>
    </w:p>
    <w:p w:rsidR="00362906" w:rsidRPr="000A3F44" w:rsidRDefault="00362906" w:rsidP="00BA4146">
      <w:pPr>
        <w:spacing w:after="0" w:line="340" w:lineRule="exact"/>
        <w:ind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2.2. Основанием для признания кредиторской задолженности невостребованной является:</w:t>
      </w:r>
    </w:p>
    <w:p w:rsidR="00362906" w:rsidRPr="000A3F44" w:rsidRDefault="00362906" w:rsidP="00BA4146">
      <w:pPr>
        <w:numPr>
          <w:ilvl w:val="0"/>
          <w:numId w:val="29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истечение срока исковой давности (ст. 196 ГК РФ);</w:t>
      </w:r>
    </w:p>
    <w:p w:rsidR="00362906" w:rsidRPr="000A3F44" w:rsidRDefault="00362906" w:rsidP="00BA4146">
      <w:pPr>
        <w:numPr>
          <w:ilvl w:val="0"/>
          <w:numId w:val="29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прекращение обязательства вследствие невозможности его исполнения в соответствии с гражданским законодательством (ст. 416 ГК РФ);</w:t>
      </w:r>
    </w:p>
    <w:p w:rsidR="00362906" w:rsidRPr="000A3F44" w:rsidRDefault="00362906" w:rsidP="00BA4146">
      <w:pPr>
        <w:numPr>
          <w:ilvl w:val="0"/>
          <w:numId w:val="29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прекращение обязательства на основании акта государственного органа (ст. 417 ГК РФ);</w:t>
      </w:r>
    </w:p>
    <w:p w:rsidR="00362906" w:rsidRPr="000A3F44" w:rsidRDefault="00362906" w:rsidP="00BA4146">
      <w:pPr>
        <w:numPr>
          <w:ilvl w:val="0"/>
          <w:numId w:val="29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ликвидация юридического лица или смерть гражданина (ст. 419 ГК РФ).</w:t>
      </w:r>
    </w:p>
    <w:p w:rsidR="00FA4A27" w:rsidRDefault="00FA4A27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362906" w:rsidRDefault="00362906" w:rsidP="00FA4A27">
      <w:pPr>
        <w:spacing w:after="0" w:line="340" w:lineRule="exact"/>
        <w:ind w:firstLine="709"/>
        <w:contextualSpacing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FA4A27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3. Порядок признания кредиторской задолженности невостребованной</w:t>
      </w:r>
    </w:p>
    <w:p w:rsidR="00FA4A27" w:rsidRPr="00FA4A27" w:rsidRDefault="00FA4A27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3.1. Комиссия принимает решение о признании кредиторской задолженности на основании служебной записки главного бухгалтера либо результатов инвентаризации кредиторской задолженности – Акта о результатах 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инвентаризации (ф. 050483</w:t>
      </w:r>
      <w:r w:rsidR="00C830B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) и данных соответствующих инвентаризационных описей.</w:t>
      </w:r>
    </w:p>
    <w:p w:rsidR="00362906" w:rsidRPr="006A0123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A0123">
        <w:rPr>
          <w:rFonts w:ascii="Times New Roman" w:hAnsi="Times New Roman" w:cs="Times New Roman"/>
          <w:color w:val="000000"/>
          <w:sz w:val="28"/>
          <w:szCs w:val="28"/>
        </w:rPr>
        <w:t xml:space="preserve">Срок для принятия решения – не позднее </w:t>
      </w:r>
      <w:r w:rsidR="000A3F44" w:rsidRPr="006A0123">
        <w:rPr>
          <w:rFonts w:ascii="Times New Roman" w:hAnsi="Times New Roman" w:cs="Times New Roman"/>
          <w:color w:val="000000"/>
          <w:sz w:val="28"/>
          <w:szCs w:val="28"/>
        </w:rPr>
        <w:t>трех</w:t>
      </w:r>
      <w:r w:rsidRPr="006A0123">
        <w:rPr>
          <w:rFonts w:ascii="Times New Roman" w:hAnsi="Times New Roman" w:cs="Times New Roman"/>
          <w:color w:val="000000"/>
          <w:sz w:val="28"/>
          <w:szCs w:val="28"/>
        </w:rPr>
        <w:t xml:space="preserve"> рабоч</w:t>
      </w:r>
      <w:r w:rsidR="000A3F44" w:rsidRPr="006A0123">
        <w:rPr>
          <w:rFonts w:ascii="Times New Roman" w:hAnsi="Times New Roman" w:cs="Times New Roman"/>
          <w:color w:val="000000"/>
          <w:sz w:val="28"/>
          <w:szCs w:val="28"/>
        </w:rPr>
        <w:t>их дней</w:t>
      </w:r>
      <w:r w:rsidRPr="006A0123">
        <w:rPr>
          <w:rFonts w:ascii="Times New Roman" w:hAnsi="Times New Roman" w:cs="Times New Roman"/>
          <w:color w:val="000000"/>
          <w:sz w:val="28"/>
          <w:szCs w:val="28"/>
        </w:rPr>
        <w:t> после поступления служебной записки либо Акта о результатах инвентаризации (ф. 050483</w:t>
      </w:r>
      <w:r w:rsidR="00C830B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A0123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362906" w:rsidRPr="006A0123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A0123">
        <w:rPr>
          <w:rFonts w:ascii="Times New Roman" w:hAnsi="Times New Roman" w:cs="Times New Roman"/>
          <w:color w:val="000000"/>
          <w:sz w:val="28"/>
          <w:szCs w:val="28"/>
        </w:rPr>
        <w:t>3.2. Комиссия может признать кредиторскую задолженность невостребованной или откажет в признании. Для этого комиссия проводит анализ документов, указанных в пункте 3.3 настоящего Положения.</w:t>
      </w:r>
    </w:p>
    <w:p w:rsidR="00362906" w:rsidRPr="006A0123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A0123">
        <w:rPr>
          <w:rFonts w:ascii="Times New Roman" w:hAnsi="Times New Roman" w:cs="Times New Roman"/>
          <w:color w:val="000000"/>
          <w:sz w:val="28"/>
          <w:szCs w:val="28"/>
        </w:rPr>
        <w:t>3.3. Для признания кредиторской задолженности невостребованной необходимы следующие документы: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документ, содержащий сведения из ЕГРЮЛ о ликвидации юридического лица или об отсутствии сведений о юридическом лице в ЕГРЮЛ. Сведения проверяются на сайте egrul.nalog.ru;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ЕГРИП. Сведения проверяются на сайте egrul.nalog.ru;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копия постановления о прекращении исполнительного производства;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документы, подтверждающие истечение срока исковой давности (договоры, платежные документы, товарные накладные, акты выполненных работ (оказанных услуг), акты инвентаризации, другие документы);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копия акта государственного органа или органа местного самоуправления, вследствие которого исполнение обязательства становится невозможным полностью или частично;</w:t>
      </w:r>
    </w:p>
    <w:p w:rsidR="00362906" w:rsidRPr="000A3F44" w:rsidRDefault="00362906" w:rsidP="00BA4146">
      <w:pPr>
        <w:numPr>
          <w:ilvl w:val="0"/>
          <w:numId w:val="30"/>
        </w:numPr>
        <w:tabs>
          <w:tab w:val="clear" w:pos="720"/>
          <w:tab w:val="num" w:pos="0"/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документ, содержащий сведения уполномоченного органа о наступлении чрезвычайных или других непредвиденных обстоятельств.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3.4. Решение комиссии оформляется 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 xml:space="preserve">унифицированной формой 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Решени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 о списании задолженности, невостребованной кредиторами (ф. 0510437) 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(утв. приказом Минфина от 15.04.2021 № 61н).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 xml:space="preserve">3.5. На основании Решения (ф. 0510437) </w:t>
      </w:r>
      <w:r w:rsidR="00DB64D8">
        <w:rPr>
          <w:rFonts w:ascii="Times New Roman" w:hAnsi="Times New Roman" w:cs="Times New Roman"/>
          <w:color w:val="000000"/>
          <w:sz w:val="28"/>
          <w:szCs w:val="28"/>
        </w:rPr>
        <w:t xml:space="preserve">кредиторская </w:t>
      </w:r>
      <w:r w:rsidRPr="000A3F44">
        <w:rPr>
          <w:rFonts w:ascii="Times New Roman" w:hAnsi="Times New Roman" w:cs="Times New Roman"/>
          <w:color w:val="000000"/>
          <w:sz w:val="28"/>
          <w:szCs w:val="28"/>
        </w:rPr>
        <w:t>задолженность списывается с балансовых счетов:</w:t>
      </w:r>
    </w:p>
    <w:p w:rsidR="00362906" w:rsidRPr="000A3F44" w:rsidRDefault="00362906" w:rsidP="00BA4146">
      <w:pPr>
        <w:numPr>
          <w:ilvl w:val="0"/>
          <w:numId w:val="31"/>
        </w:numPr>
        <w:tabs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окончательно – если кредитор исключен из ЕГРЮЛ/ЕГРИП. Если кредитор является физическим лицом, задолженность списывается окончательно в случае его смерти при отсутствии претензий наследников;</w:t>
      </w:r>
    </w:p>
    <w:p w:rsidR="00362906" w:rsidRPr="000A3F44" w:rsidRDefault="00362906" w:rsidP="00BA4146">
      <w:pPr>
        <w:numPr>
          <w:ilvl w:val="0"/>
          <w:numId w:val="31"/>
        </w:numPr>
        <w:tabs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на забалансовый счет 20 «Задолженность, невостребованная кредиторами» – в остальных случаях признания задолженности невостребованной.</w:t>
      </w:r>
    </w:p>
    <w:p w:rsidR="00362906" w:rsidRPr="00FA4A27" w:rsidRDefault="00362906" w:rsidP="00BA4146">
      <w:pPr>
        <w:pStyle w:val="a7"/>
        <w:numPr>
          <w:ilvl w:val="0"/>
          <w:numId w:val="31"/>
        </w:numPr>
        <w:tabs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FA4A27">
        <w:rPr>
          <w:rFonts w:ascii="Times New Roman" w:hAnsi="Times New Roman" w:cs="Times New Roman"/>
          <w:color w:val="000000"/>
          <w:sz w:val="28"/>
          <w:szCs w:val="28"/>
        </w:rPr>
        <w:t>3.6. С забалансового счета 20 задолженность списывается в следующих случаях:</w:t>
      </w:r>
    </w:p>
    <w:p w:rsidR="00362906" w:rsidRPr="000A3F44" w:rsidRDefault="00362906" w:rsidP="00BA4146">
      <w:pPr>
        <w:numPr>
          <w:ilvl w:val="0"/>
          <w:numId w:val="31"/>
        </w:numPr>
        <w:tabs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по завершении срока возможного возобновления процедуры взыскания задолженности – согласно действующему законодательству;</w:t>
      </w:r>
    </w:p>
    <w:p w:rsidR="00362906" w:rsidRPr="000A3F44" w:rsidRDefault="00362906" w:rsidP="00BA4146">
      <w:pPr>
        <w:numPr>
          <w:ilvl w:val="0"/>
          <w:numId w:val="31"/>
        </w:numPr>
        <w:tabs>
          <w:tab w:val="left" w:pos="1134"/>
        </w:tabs>
        <w:spacing w:after="0" w:line="340" w:lineRule="exact"/>
        <w:ind w:left="0" w:right="-1"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 наличии документов, подтверждающих прекращение обязательства в связи со смертью (ликвидацией) контрагента.</w:t>
      </w:r>
    </w:p>
    <w:p w:rsidR="00362906" w:rsidRPr="000A3F44" w:rsidRDefault="002A220A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Основание - </w:t>
      </w:r>
      <w:r w:rsidR="00362906" w:rsidRPr="000A3F44">
        <w:rPr>
          <w:rFonts w:ascii="Times New Roman" w:hAnsi="Times New Roman" w:cs="Times New Roman"/>
          <w:color w:val="000000"/>
          <w:sz w:val="28"/>
          <w:szCs w:val="28"/>
        </w:rPr>
        <w:t>Решение о списании задолженности, невостребованной кредиторами (ф. 0510437).</w:t>
      </w:r>
    </w:p>
    <w:p w:rsidR="00362906" w:rsidRPr="000A3F44" w:rsidRDefault="00362906" w:rsidP="00A55AD3">
      <w:pPr>
        <w:spacing w:after="0" w:line="340" w:lineRule="exact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A3F44">
        <w:rPr>
          <w:rFonts w:ascii="Times New Roman" w:hAnsi="Times New Roman" w:cs="Times New Roman"/>
          <w:color w:val="000000"/>
          <w:sz w:val="28"/>
          <w:szCs w:val="28"/>
        </w:rPr>
        <w:t>3.7. С забалансового счета 20 задолженность восстанавливается на балансовом учете в случае, если кредитор предъявил требование в отношении этой задолженности. Основание – Решение о восстановлении кредиторской задолженности (ф. 0510446).</w:t>
      </w:r>
    </w:p>
    <w:p w:rsidR="00FF12E6" w:rsidRPr="000A3F44" w:rsidRDefault="00FF12E6" w:rsidP="00A55AD3">
      <w:pPr>
        <w:spacing w:after="0" w:line="340" w:lineRule="exact"/>
        <w:contextualSpacing/>
        <w:rPr>
          <w:rFonts w:ascii="Times New Roman" w:hAnsi="Times New Roman" w:cs="Times New Roman"/>
          <w:sz w:val="28"/>
          <w:szCs w:val="28"/>
          <w:lang w:val="ru"/>
        </w:rPr>
      </w:pPr>
    </w:p>
    <w:p w:rsidR="00A3216B" w:rsidRPr="007C223C" w:rsidRDefault="00A3216B" w:rsidP="00A55AD3">
      <w:pPr>
        <w:spacing w:after="0" w:line="340" w:lineRule="exact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A3216B" w:rsidRPr="007C223C" w:rsidSect="00FA4A27">
      <w:headerReference w:type="even" r:id="rId8"/>
      <w:headerReference w:type="default" r:id="rId9"/>
      <w:pgSz w:w="11906" w:h="16838"/>
      <w:pgMar w:top="567" w:right="567" w:bottom="39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22A" w:rsidRDefault="006F322A" w:rsidP="004C1009">
      <w:pPr>
        <w:spacing w:after="0" w:line="240" w:lineRule="auto"/>
      </w:pPr>
      <w:r>
        <w:separator/>
      </w:r>
    </w:p>
  </w:endnote>
  <w:endnote w:type="continuationSeparator" w:id="0">
    <w:p w:rsidR="006F322A" w:rsidRDefault="006F322A" w:rsidP="004C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22A" w:rsidRDefault="006F322A" w:rsidP="004C1009">
      <w:pPr>
        <w:spacing w:after="0" w:line="240" w:lineRule="auto"/>
      </w:pPr>
      <w:r>
        <w:separator/>
      </w:r>
    </w:p>
  </w:footnote>
  <w:footnote w:type="continuationSeparator" w:id="0">
    <w:p w:rsidR="006F322A" w:rsidRDefault="006F322A" w:rsidP="004C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D4" w:rsidRDefault="006A31D4" w:rsidP="00352CD4">
    <w:pPr>
      <w:pStyle w:val="a3"/>
      <w:framePr w:wrap="around" w:vAnchor="text" w:hAnchor="margin" w:xAlign="center" w:y="1"/>
      <w:rPr>
        <w:rStyle w:val="aa"/>
        <w:rFonts w:cs="Calibri"/>
      </w:rPr>
    </w:pPr>
    <w:r>
      <w:rPr>
        <w:rStyle w:val="aa"/>
        <w:rFonts w:cs="Calibri"/>
      </w:rPr>
      <w:fldChar w:fldCharType="begin"/>
    </w:r>
    <w:r>
      <w:rPr>
        <w:rStyle w:val="aa"/>
        <w:rFonts w:cs="Calibri"/>
      </w:rPr>
      <w:instrText xml:space="preserve">PAGE  </w:instrText>
    </w:r>
    <w:r>
      <w:rPr>
        <w:rStyle w:val="aa"/>
        <w:rFonts w:cs="Calibri"/>
      </w:rPr>
      <w:fldChar w:fldCharType="end"/>
    </w:r>
  </w:p>
  <w:p w:rsidR="006A31D4" w:rsidRDefault="006A31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1D4" w:rsidRDefault="006A31D4" w:rsidP="00352CD4">
    <w:pPr>
      <w:pStyle w:val="a3"/>
      <w:framePr w:wrap="around" w:vAnchor="text" w:hAnchor="margin" w:xAlign="center" w:y="1"/>
      <w:rPr>
        <w:rStyle w:val="aa"/>
        <w:rFonts w:cs="Calibri"/>
      </w:rPr>
    </w:pPr>
    <w:r>
      <w:rPr>
        <w:rStyle w:val="aa"/>
        <w:rFonts w:cs="Calibri"/>
      </w:rPr>
      <w:fldChar w:fldCharType="begin"/>
    </w:r>
    <w:r>
      <w:rPr>
        <w:rStyle w:val="aa"/>
        <w:rFonts w:cs="Calibri"/>
      </w:rPr>
      <w:instrText xml:space="preserve">PAGE  </w:instrText>
    </w:r>
    <w:r>
      <w:rPr>
        <w:rStyle w:val="aa"/>
        <w:rFonts w:cs="Calibri"/>
      </w:rPr>
      <w:fldChar w:fldCharType="separate"/>
    </w:r>
    <w:r w:rsidR="00A60E45">
      <w:rPr>
        <w:rStyle w:val="aa"/>
        <w:rFonts w:cs="Calibri"/>
        <w:noProof/>
      </w:rPr>
      <w:t>3</w:t>
    </w:r>
    <w:r>
      <w:rPr>
        <w:rStyle w:val="aa"/>
        <w:rFonts w:cs="Calibri"/>
      </w:rPr>
      <w:fldChar w:fldCharType="end"/>
    </w:r>
  </w:p>
  <w:p w:rsidR="006A31D4" w:rsidRDefault="006A31D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3A1"/>
    <w:multiLevelType w:val="hybridMultilevel"/>
    <w:tmpl w:val="F75E807A"/>
    <w:lvl w:ilvl="0" w:tplc="E13AEA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1F83277"/>
    <w:multiLevelType w:val="multilevel"/>
    <w:tmpl w:val="705E43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1159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A500E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C2306"/>
    <w:multiLevelType w:val="hybridMultilevel"/>
    <w:tmpl w:val="D234D4A6"/>
    <w:lvl w:ilvl="0" w:tplc="C7B4EAA8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5">
    <w:nsid w:val="098034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6703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0C52E8"/>
    <w:multiLevelType w:val="hybridMultilevel"/>
    <w:tmpl w:val="624C7ABE"/>
    <w:lvl w:ilvl="0" w:tplc="C8FAA85E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11006A55"/>
    <w:multiLevelType w:val="hybridMultilevel"/>
    <w:tmpl w:val="B5587236"/>
    <w:lvl w:ilvl="0" w:tplc="9D30A502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9">
    <w:nsid w:val="1691693F"/>
    <w:multiLevelType w:val="hybridMultilevel"/>
    <w:tmpl w:val="54D258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AA84C6F"/>
    <w:multiLevelType w:val="hybridMultilevel"/>
    <w:tmpl w:val="C96477DC"/>
    <w:lvl w:ilvl="0" w:tplc="FBA243CE">
      <w:start w:val="2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11">
    <w:nsid w:val="1F6521B6"/>
    <w:multiLevelType w:val="hybridMultilevel"/>
    <w:tmpl w:val="6B0C08BA"/>
    <w:lvl w:ilvl="0" w:tplc="357405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36A5586"/>
    <w:multiLevelType w:val="hybridMultilevel"/>
    <w:tmpl w:val="BAF608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9EB67B6"/>
    <w:multiLevelType w:val="hybridMultilevel"/>
    <w:tmpl w:val="B0E4897C"/>
    <w:lvl w:ilvl="0" w:tplc="D2AE0A2C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4">
    <w:nsid w:val="2B191BB2"/>
    <w:multiLevelType w:val="hybridMultilevel"/>
    <w:tmpl w:val="42F085E4"/>
    <w:lvl w:ilvl="0" w:tplc="C8FAA85E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15">
    <w:nsid w:val="35025148"/>
    <w:multiLevelType w:val="hybridMultilevel"/>
    <w:tmpl w:val="1750CC1E"/>
    <w:lvl w:ilvl="0" w:tplc="B170C7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1F53D4"/>
    <w:multiLevelType w:val="multilevel"/>
    <w:tmpl w:val="473C23D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833B78"/>
    <w:multiLevelType w:val="hybridMultilevel"/>
    <w:tmpl w:val="1B1661C0"/>
    <w:lvl w:ilvl="0" w:tplc="378C4BD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8">
    <w:nsid w:val="3DC57A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E31D37"/>
    <w:multiLevelType w:val="hybridMultilevel"/>
    <w:tmpl w:val="CF72EE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98160F"/>
    <w:multiLevelType w:val="multilevel"/>
    <w:tmpl w:val="E75665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A7211D"/>
    <w:multiLevelType w:val="hybridMultilevel"/>
    <w:tmpl w:val="99B656F6"/>
    <w:lvl w:ilvl="0" w:tplc="C8FAA85E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22">
    <w:nsid w:val="534F55A4"/>
    <w:multiLevelType w:val="hybridMultilevel"/>
    <w:tmpl w:val="BA1C3B50"/>
    <w:lvl w:ilvl="0" w:tplc="EF540A2C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23">
    <w:nsid w:val="57FE00AB"/>
    <w:multiLevelType w:val="multilevel"/>
    <w:tmpl w:val="8D14E2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3E62CD6"/>
    <w:multiLevelType w:val="hybridMultilevel"/>
    <w:tmpl w:val="551A3EA4"/>
    <w:lvl w:ilvl="0" w:tplc="8B5E23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2B7CA9"/>
    <w:multiLevelType w:val="hybridMultilevel"/>
    <w:tmpl w:val="8068BA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ED4446"/>
    <w:multiLevelType w:val="hybridMultilevel"/>
    <w:tmpl w:val="EE0E47AC"/>
    <w:lvl w:ilvl="0" w:tplc="2034E5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7">
    <w:nsid w:val="6C344791"/>
    <w:multiLevelType w:val="hybridMultilevel"/>
    <w:tmpl w:val="A9EA1D5E"/>
    <w:lvl w:ilvl="0" w:tplc="C8FAA85E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28">
    <w:nsid w:val="6F7E1513"/>
    <w:multiLevelType w:val="hybridMultilevel"/>
    <w:tmpl w:val="72AE1224"/>
    <w:lvl w:ilvl="0" w:tplc="D458C80E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9">
    <w:nsid w:val="6FB959A4"/>
    <w:multiLevelType w:val="hybridMultilevel"/>
    <w:tmpl w:val="90AED888"/>
    <w:lvl w:ilvl="0" w:tplc="C8FAA85E">
      <w:start w:val="2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30">
    <w:nsid w:val="765C7019"/>
    <w:multiLevelType w:val="hybridMultilevel"/>
    <w:tmpl w:val="6B761E88"/>
    <w:lvl w:ilvl="0" w:tplc="7C461B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2"/>
  </w:num>
  <w:num w:numId="2">
    <w:abstractNumId w:val="9"/>
  </w:num>
  <w:num w:numId="3">
    <w:abstractNumId w:val="28"/>
  </w:num>
  <w:num w:numId="4">
    <w:abstractNumId w:val="13"/>
  </w:num>
  <w:num w:numId="5">
    <w:abstractNumId w:val="4"/>
  </w:num>
  <w:num w:numId="6">
    <w:abstractNumId w:val="21"/>
  </w:num>
  <w:num w:numId="7">
    <w:abstractNumId w:val="27"/>
  </w:num>
  <w:num w:numId="8">
    <w:abstractNumId w:val="14"/>
  </w:num>
  <w:num w:numId="9">
    <w:abstractNumId w:val="19"/>
  </w:num>
  <w:num w:numId="10">
    <w:abstractNumId w:val="25"/>
  </w:num>
  <w:num w:numId="11">
    <w:abstractNumId w:val="0"/>
  </w:num>
  <w:num w:numId="12">
    <w:abstractNumId w:val="11"/>
  </w:num>
  <w:num w:numId="13">
    <w:abstractNumId w:val="17"/>
  </w:num>
  <w:num w:numId="14">
    <w:abstractNumId w:val="22"/>
  </w:num>
  <w:num w:numId="15">
    <w:abstractNumId w:val="8"/>
  </w:num>
  <w:num w:numId="16">
    <w:abstractNumId w:val="29"/>
  </w:num>
  <w:num w:numId="17">
    <w:abstractNumId w:val="10"/>
  </w:num>
  <w:num w:numId="18">
    <w:abstractNumId w:val="7"/>
  </w:num>
  <w:num w:numId="19">
    <w:abstractNumId w:val="26"/>
  </w:num>
  <w:num w:numId="20">
    <w:abstractNumId w:val="24"/>
  </w:num>
  <w:num w:numId="21">
    <w:abstractNumId w:val="1"/>
  </w:num>
  <w:num w:numId="22">
    <w:abstractNumId w:val="30"/>
  </w:num>
  <w:num w:numId="23">
    <w:abstractNumId w:val="2"/>
  </w:num>
  <w:num w:numId="24">
    <w:abstractNumId w:val="3"/>
  </w:num>
  <w:num w:numId="25">
    <w:abstractNumId w:val="5"/>
  </w:num>
  <w:num w:numId="26">
    <w:abstractNumId w:val="6"/>
  </w:num>
  <w:num w:numId="27">
    <w:abstractNumId w:val="18"/>
  </w:num>
  <w:num w:numId="28">
    <w:abstractNumId w:val="16"/>
  </w:num>
  <w:num w:numId="29">
    <w:abstractNumId w:val="20"/>
  </w:num>
  <w:num w:numId="30">
    <w:abstractNumId w:val="2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17"/>
    <w:rsid w:val="000119AC"/>
    <w:rsid w:val="0001415D"/>
    <w:rsid w:val="00026D8E"/>
    <w:rsid w:val="00031750"/>
    <w:rsid w:val="00047FA8"/>
    <w:rsid w:val="000541A1"/>
    <w:rsid w:val="00063870"/>
    <w:rsid w:val="000711D6"/>
    <w:rsid w:val="0007302A"/>
    <w:rsid w:val="00092C9D"/>
    <w:rsid w:val="000968F0"/>
    <w:rsid w:val="000A3F44"/>
    <w:rsid w:val="000A4F5B"/>
    <w:rsid w:val="000B0D08"/>
    <w:rsid w:val="000C4DA6"/>
    <w:rsid w:val="000D32C2"/>
    <w:rsid w:val="000E05D2"/>
    <w:rsid w:val="000F5515"/>
    <w:rsid w:val="00141D1B"/>
    <w:rsid w:val="00141F5D"/>
    <w:rsid w:val="00143175"/>
    <w:rsid w:val="00144F88"/>
    <w:rsid w:val="001530E3"/>
    <w:rsid w:val="00156231"/>
    <w:rsid w:val="001826AC"/>
    <w:rsid w:val="00185D5F"/>
    <w:rsid w:val="001868B5"/>
    <w:rsid w:val="001937A3"/>
    <w:rsid w:val="001C0A7C"/>
    <w:rsid w:val="001D1DCB"/>
    <w:rsid w:val="001E4401"/>
    <w:rsid w:val="001F3720"/>
    <w:rsid w:val="00203A53"/>
    <w:rsid w:val="00231A4B"/>
    <w:rsid w:val="00233DF8"/>
    <w:rsid w:val="002544FF"/>
    <w:rsid w:val="002652C1"/>
    <w:rsid w:val="002849D3"/>
    <w:rsid w:val="00292EF9"/>
    <w:rsid w:val="002A220A"/>
    <w:rsid w:val="002A2674"/>
    <w:rsid w:val="002A5987"/>
    <w:rsid w:val="002B16C0"/>
    <w:rsid w:val="002B1AB8"/>
    <w:rsid w:val="002D58F9"/>
    <w:rsid w:val="002D60D3"/>
    <w:rsid w:val="002F10C7"/>
    <w:rsid w:val="002F25C5"/>
    <w:rsid w:val="003042C8"/>
    <w:rsid w:val="003130C0"/>
    <w:rsid w:val="0031752F"/>
    <w:rsid w:val="00322CF8"/>
    <w:rsid w:val="003321C0"/>
    <w:rsid w:val="00333FBE"/>
    <w:rsid w:val="00336FA4"/>
    <w:rsid w:val="003402B1"/>
    <w:rsid w:val="00340CEA"/>
    <w:rsid w:val="003418F9"/>
    <w:rsid w:val="00352CD4"/>
    <w:rsid w:val="00362906"/>
    <w:rsid w:val="00380A8D"/>
    <w:rsid w:val="0038237A"/>
    <w:rsid w:val="003A01BA"/>
    <w:rsid w:val="003A3DA0"/>
    <w:rsid w:val="003A7041"/>
    <w:rsid w:val="003B6D23"/>
    <w:rsid w:val="003C0AAA"/>
    <w:rsid w:val="003E19F7"/>
    <w:rsid w:val="003F1AC0"/>
    <w:rsid w:val="004060EF"/>
    <w:rsid w:val="00411FF0"/>
    <w:rsid w:val="004268BE"/>
    <w:rsid w:val="00430BCE"/>
    <w:rsid w:val="004336D2"/>
    <w:rsid w:val="00440335"/>
    <w:rsid w:val="004454B2"/>
    <w:rsid w:val="00445B9A"/>
    <w:rsid w:val="00470D23"/>
    <w:rsid w:val="004717CB"/>
    <w:rsid w:val="00474B7C"/>
    <w:rsid w:val="0048591F"/>
    <w:rsid w:val="00487DEE"/>
    <w:rsid w:val="004B2514"/>
    <w:rsid w:val="004B351D"/>
    <w:rsid w:val="004C1009"/>
    <w:rsid w:val="004C429D"/>
    <w:rsid w:val="004E1077"/>
    <w:rsid w:val="004E4084"/>
    <w:rsid w:val="004E7586"/>
    <w:rsid w:val="005015A3"/>
    <w:rsid w:val="005042B9"/>
    <w:rsid w:val="0051335D"/>
    <w:rsid w:val="00530E8E"/>
    <w:rsid w:val="00544B11"/>
    <w:rsid w:val="00555CA4"/>
    <w:rsid w:val="00556124"/>
    <w:rsid w:val="00560071"/>
    <w:rsid w:val="005A7563"/>
    <w:rsid w:val="005B6703"/>
    <w:rsid w:val="005B7182"/>
    <w:rsid w:val="005F1378"/>
    <w:rsid w:val="00601603"/>
    <w:rsid w:val="00617126"/>
    <w:rsid w:val="00617B2C"/>
    <w:rsid w:val="006358FE"/>
    <w:rsid w:val="00636CA0"/>
    <w:rsid w:val="00637370"/>
    <w:rsid w:val="0064596F"/>
    <w:rsid w:val="00647F04"/>
    <w:rsid w:val="0066601E"/>
    <w:rsid w:val="006A0123"/>
    <w:rsid w:val="006A31D4"/>
    <w:rsid w:val="006B62A9"/>
    <w:rsid w:val="006C07A2"/>
    <w:rsid w:val="006C2A4F"/>
    <w:rsid w:val="006D3E3F"/>
    <w:rsid w:val="006E7C35"/>
    <w:rsid w:val="006F322A"/>
    <w:rsid w:val="0072106C"/>
    <w:rsid w:val="007228B9"/>
    <w:rsid w:val="007707B2"/>
    <w:rsid w:val="00777E00"/>
    <w:rsid w:val="007A08D1"/>
    <w:rsid w:val="007A1319"/>
    <w:rsid w:val="007C223C"/>
    <w:rsid w:val="007D3547"/>
    <w:rsid w:val="007D3857"/>
    <w:rsid w:val="007D3E17"/>
    <w:rsid w:val="007F2527"/>
    <w:rsid w:val="007F52BD"/>
    <w:rsid w:val="008113DD"/>
    <w:rsid w:val="00813477"/>
    <w:rsid w:val="008255C3"/>
    <w:rsid w:val="008303D2"/>
    <w:rsid w:val="0084189C"/>
    <w:rsid w:val="00844B32"/>
    <w:rsid w:val="00880E28"/>
    <w:rsid w:val="008A2D4C"/>
    <w:rsid w:val="008D3081"/>
    <w:rsid w:val="008F4841"/>
    <w:rsid w:val="008F49E8"/>
    <w:rsid w:val="009166F3"/>
    <w:rsid w:val="009230DF"/>
    <w:rsid w:val="0092481D"/>
    <w:rsid w:val="00933201"/>
    <w:rsid w:val="00936EA3"/>
    <w:rsid w:val="00942CEE"/>
    <w:rsid w:val="00955049"/>
    <w:rsid w:val="009550FB"/>
    <w:rsid w:val="009604BA"/>
    <w:rsid w:val="00962197"/>
    <w:rsid w:val="00980D01"/>
    <w:rsid w:val="00983BCE"/>
    <w:rsid w:val="009B17BE"/>
    <w:rsid w:val="009B25C3"/>
    <w:rsid w:val="009C0C9E"/>
    <w:rsid w:val="009C22CB"/>
    <w:rsid w:val="009C4265"/>
    <w:rsid w:val="009C77FF"/>
    <w:rsid w:val="009D2A7C"/>
    <w:rsid w:val="00A010A9"/>
    <w:rsid w:val="00A03E49"/>
    <w:rsid w:val="00A06FF7"/>
    <w:rsid w:val="00A07F6D"/>
    <w:rsid w:val="00A10673"/>
    <w:rsid w:val="00A11227"/>
    <w:rsid w:val="00A14F4E"/>
    <w:rsid w:val="00A24626"/>
    <w:rsid w:val="00A26F8E"/>
    <w:rsid w:val="00A3216B"/>
    <w:rsid w:val="00A34CE4"/>
    <w:rsid w:val="00A368E0"/>
    <w:rsid w:val="00A426D0"/>
    <w:rsid w:val="00A432E7"/>
    <w:rsid w:val="00A55AD3"/>
    <w:rsid w:val="00A579A7"/>
    <w:rsid w:val="00A60E45"/>
    <w:rsid w:val="00A6193F"/>
    <w:rsid w:val="00A712EE"/>
    <w:rsid w:val="00A736A4"/>
    <w:rsid w:val="00A84AD5"/>
    <w:rsid w:val="00A86FDD"/>
    <w:rsid w:val="00A87344"/>
    <w:rsid w:val="00A96763"/>
    <w:rsid w:val="00AB4629"/>
    <w:rsid w:val="00AB5C2B"/>
    <w:rsid w:val="00AD509D"/>
    <w:rsid w:val="00AF32D1"/>
    <w:rsid w:val="00AF651D"/>
    <w:rsid w:val="00B01F43"/>
    <w:rsid w:val="00B21D84"/>
    <w:rsid w:val="00B27E45"/>
    <w:rsid w:val="00B33301"/>
    <w:rsid w:val="00B401CD"/>
    <w:rsid w:val="00B4308E"/>
    <w:rsid w:val="00B465B6"/>
    <w:rsid w:val="00B62BA9"/>
    <w:rsid w:val="00B76ACE"/>
    <w:rsid w:val="00B90A20"/>
    <w:rsid w:val="00BA4146"/>
    <w:rsid w:val="00BA4A4D"/>
    <w:rsid w:val="00BB614B"/>
    <w:rsid w:val="00BB6C11"/>
    <w:rsid w:val="00BD52C0"/>
    <w:rsid w:val="00BE775C"/>
    <w:rsid w:val="00C01F8F"/>
    <w:rsid w:val="00C27378"/>
    <w:rsid w:val="00C37A17"/>
    <w:rsid w:val="00C41AA7"/>
    <w:rsid w:val="00C45BB8"/>
    <w:rsid w:val="00C52A51"/>
    <w:rsid w:val="00C54CBC"/>
    <w:rsid w:val="00C55E60"/>
    <w:rsid w:val="00C60BD6"/>
    <w:rsid w:val="00C67841"/>
    <w:rsid w:val="00C770E9"/>
    <w:rsid w:val="00C830B2"/>
    <w:rsid w:val="00C86109"/>
    <w:rsid w:val="00C86B82"/>
    <w:rsid w:val="00CB2895"/>
    <w:rsid w:val="00CC29E3"/>
    <w:rsid w:val="00CD05E5"/>
    <w:rsid w:val="00CD5E93"/>
    <w:rsid w:val="00CE1CBE"/>
    <w:rsid w:val="00CE4564"/>
    <w:rsid w:val="00D0225C"/>
    <w:rsid w:val="00D068AA"/>
    <w:rsid w:val="00D12A40"/>
    <w:rsid w:val="00D17267"/>
    <w:rsid w:val="00D17E9F"/>
    <w:rsid w:val="00D20CC3"/>
    <w:rsid w:val="00D24964"/>
    <w:rsid w:val="00D2786C"/>
    <w:rsid w:val="00D37074"/>
    <w:rsid w:val="00D47296"/>
    <w:rsid w:val="00D5424E"/>
    <w:rsid w:val="00D55008"/>
    <w:rsid w:val="00D63911"/>
    <w:rsid w:val="00D868B7"/>
    <w:rsid w:val="00D922DC"/>
    <w:rsid w:val="00D94492"/>
    <w:rsid w:val="00DA0B36"/>
    <w:rsid w:val="00DB64D8"/>
    <w:rsid w:val="00E03886"/>
    <w:rsid w:val="00E05B35"/>
    <w:rsid w:val="00E1724B"/>
    <w:rsid w:val="00E2630E"/>
    <w:rsid w:val="00E3437C"/>
    <w:rsid w:val="00E5233F"/>
    <w:rsid w:val="00E55D0F"/>
    <w:rsid w:val="00E663FE"/>
    <w:rsid w:val="00E70BF9"/>
    <w:rsid w:val="00E91C65"/>
    <w:rsid w:val="00EB07DB"/>
    <w:rsid w:val="00EB28EE"/>
    <w:rsid w:val="00EC35CA"/>
    <w:rsid w:val="00EC470A"/>
    <w:rsid w:val="00ED4D2C"/>
    <w:rsid w:val="00EE3E6A"/>
    <w:rsid w:val="00F1563C"/>
    <w:rsid w:val="00F249C8"/>
    <w:rsid w:val="00F4044E"/>
    <w:rsid w:val="00F532F4"/>
    <w:rsid w:val="00F549EF"/>
    <w:rsid w:val="00F63094"/>
    <w:rsid w:val="00F6401C"/>
    <w:rsid w:val="00F825D4"/>
    <w:rsid w:val="00F87AD7"/>
    <w:rsid w:val="00F87CED"/>
    <w:rsid w:val="00F905DF"/>
    <w:rsid w:val="00F93137"/>
    <w:rsid w:val="00FA4A27"/>
    <w:rsid w:val="00FA78D5"/>
    <w:rsid w:val="00FC3ACE"/>
    <w:rsid w:val="00FF12E6"/>
    <w:rsid w:val="00FF2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ind w:firstLine="420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8E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1009"/>
    <w:rPr>
      <w:rFonts w:cs="Times New Roman"/>
    </w:rPr>
  </w:style>
  <w:style w:type="paragraph" w:styleId="a5">
    <w:name w:val="footer"/>
    <w:basedOn w:val="a"/>
    <w:link w:val="a6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C1009"/>
    <w:rPr>
      <w:rFonts w:cs="Times New Roman"/>
    </w:rPr>
  </w:style>
  <w:style w:type="paragraph" w:styleId="a7">
    <w:name w:val="List Paragraph"/>
    <w:basedOn w:val="a"/>
    <w:uiPriority w:val="99"/>
    <w:qFormat/>
    <w:rsid w:val="004C1009"/>
    <w:pPr>
      <w:ind w:left="720"/>
    </w:pPr>
  </w:style>
  <w:style w:type="paragraph" w:styleId="a8">
    <w:name w:val="Balloon Text"/>
    <w:basedOn w:val="a"/>
    <w:link w:val="a9"/>
    <w:uiPriority w:val="99"/>
    <w:semiHidden/>
    <w:rsid w:val="00F5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549EF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DA0B36"/>
    <w:rPr>
      <w:rFonts w:cs="Times New Roman"/>
    </w:rPr>
  </w:style>
  <w:style w:type="table" w:styleId="ab">
    <w:name w:val="Table Grid"/>
    <w:basedOn w:val="a1"/>
    <w:locked/>
    <w:rsid w:val="00C86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  <w:ind w:firstLine="420"/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8E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1009"/>
    <w:rPr>
      <w:rFonts w:cs="Times New Roman"/>
    </w:rPr>
  </w:style>
  <w:style w:type="paragraph" w:styleId="a5">
    <w:name w:val="footer"/>
    <w:basedOn w:val="a"/>
    <w:link w:val="a6"/>
    <w:uiPriority w:val="99"/>
    <w:rsid w:val="004C1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4C1009"/>
    <w:rPr>
      <w:rFonts w:cs="Times New Roman"/>
    </w:rPr>
  </w:style>
  <w:style w:type="paragraph" w:styleId="a7">
    <w:name w:val="List Paragraph"/>
    <w:basedOn w:val="a"/>
    <w:uiPriority w:val="99"/>
    <w:qFormat/>
    <w:rsid w:val="004C1009"/>
    <w:pPr>
      <w:ind w:left="720"/>
    </w:pPr>
  </w:style>
  <w:style w:type="paragraph" w:styleId="a8">
    <w:name w:val="Balloon Text"/>
    <w:basedOn w:val="a"/>
    <w:link w:val="a9"/>
    <w:uiPriority w:val="99"/>
    <w:semiHidden/>
    <w:rsid w:val="00F5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549EF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DA0B36"/>
    <w:rPr>
      <w:rFonts w:cs="Times New Roman"/>
    </w:rPr>
  </w:style>
  <w:style w:type="table" w:styleId="ab">
    <w:name w:val="Table Grid"/>
    <w:basedOn w:val="a1"/>
    <w:locked/>
    <w:rsid w:val="00C86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3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Ирина Викторовна</dc:creator>
  <cp:lastModifiedBy>Егерева Мария Сергеевна</cp:lastModifiedBy>
  <cp:revision>19</cp:revision>
  <cp:lastPrinted>2019-02-21T13:09:00Z</cp:lastPrinted>
  <dcterms:created xsi:type="dcterms:W3CDTF">2020-08-31T10:42:00Z</dcterms:created>
  <dcterms:modified xsi:type="dcterms:W3CDTF">2025-12-26T06:06:00Z</dcterms:modified>
</cp:coreProperties>
</file>